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07DAC" w14:textId="3A3AF5B3" w:rsidR="00224F69" w:rsidRPr="00224F69" w:rsidRDefault="00224F69" w:rsidP="00224F69">
      <w:pPr>
        <w:rPr>
          <w:b/>
          <w:bCs/>
          <w:sz w:val="28"/>
          <w:szCs w:val="28"/>
          <w:lang w:val="ru-KZ"/>
        </w:rPr>
      </w:pPr>
      <w:r w:rsidRPr="00224F69">
        <w:rPr>
          <w:b/>
          <w:bCs/>
          <w:sz w:val="28"/>
          <w:szCs w:val="28"/>
          <w:lang w:val="ru-KZ"/>
        </w:rPr>
        <w:t>Этические ограничения в работе риск-менеджмента как корпоративной функции</w:t>
      </w:r>
    </w:p>
    <w:p w14:paraId="14FC4535" w14:textId="5EAEA8D9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В той или иной компании могут быть различные этические ограничения, например: запрещается давать взятки; нельзя допускать дискриминации по гендерному, возрастному, национальному признакам и т.п.</w:t>
      </w:r>
    </w:p>
    <w:p w14:paraId="2CF7C28B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Прослеживается тенденция – более устойчивые этические ограничения в итоге обеспечивают более устойчивое развитие компании. Сотрудники компаний более склонны к командной работе и компромиссам. </w:t>
      </w:r>
    </w:p>
    <w:p w14:paraId="37EF227E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Главным эффектом успешного риск-менеджмента является способность контролировать масштаб, изменчивость и силу разрушительного воздействия рисков, с которыми сталкивается компания, и соответствующим образом подбирать конкретные виды реакции на риск. В распоряжении риск-менеджеров имеется масса альтернативных способов управления риском, однако сам способ, с помощью которого будет «решаться» вопрос риск-</w:t>
      </w:r>
      <w:proofErr w:type="spellStart"/>
      <w:r w:rsidRPr="00224F69">
        <w:rPr>
          <w:lang w:val="ru-KZ"/>
        </w:rPr>
        <w:t>менджмента</w:t>
      </w:r>
      <w:proofErr w:type="spellEnd"/>
      <w:r w:rsidRPr="00224F69">
        <w:rPr>
          <w:lang w:val="ru-KZ"/>
        </w:rPr>
        <w:t>, является для каждой компании уникальным в силу различий в уязвимости и толерантности к риску.</w:t>
      </w:r>
    </w:p>
    <w:p w14:paraId="6C0B0700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Несоблюдение закона грозит наказанием, а соблюдение этических норм является добровольным и основывается на системе ценностей отдельных индивидуумов и групп людей, объединенных по различным принципам.</w:t>
      </w:r>
    </w:p>
    <w:p w14:paraId="7E1872EC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Вместе с тем, бизнес не может эффективно функционировать лишь на основе экономических законов и правовых форм. Обязательным при этом должно быть присутствие нравственных, этических стабилизаторов. Они не просто дополняют бизнес определенными традициями и принципами, лежащими за пределами экономических и юридических законов, а являются неотъемлемой частью механизма функционирования рыночных отношений и положительно влияют на снижение степени риска.</w:t>
      </w:r>
    </w:p>
    <w:p w14:paraId="0AFDC58B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Как известно, нравственность является формой активного воздействия не только на право, экономику, но и на риск. Нравственность означает строгое соблюдение установленных в обществе порядков, определяющих, что можно делать, а что нельзя, основывающихся на исторических, духовных и культурных ценностях, и национальном менталитете каждого народа.</w:t>
      </w:r>
    </w:p>
    <w:p w14:paraId="44901813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 xml:space="preserve">Золотое правило нравственности требует от человека в его отношениях с людьми руководствоваться такими нормами, которыми он хотел бы, чтобы другие люди применяли по отношению к нему. Другими словами, человек должен мысленно поставить себя на место другого и испытать на себе действие данной нормы. Характеризуя этику бизнеса и нравственности Э.А. Уткин, </w:t>
      </w:r>
      <w:proofErr w:type="spellStart"/>
      <w:r w:rsidRPr="00224F69">
        <w:rPr>
          <w:lang w:val="ru-KZ"/>
        </w:rPr>
        <w:t>докт</w:t>
      </w:r>
      <w:proofErr w:type="spellEnd"/>
      <w:r w:rsidRPr="00224F69">
        <w:rPr>
          <w:lang w:val="ru-KZ"/>
        </w:rPr>
        <w:t>. экон. наук, профессор, считает: «Прибыль превыше всего, но честь превыше прибыли». </w:t>
      </w:r>
    </w:p>
    <w:p w14:paraId="66F85BAE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 xml:space="preserve">Процветание бизнеса должно быть увязано с высокой нравственностью деловых людей. Поэтому, когда происходит падение нравственности ниже допустимой нормы в обществе, увеличивается и степень предпринимательского риска, в силу неэтичных, аморальных </w:t>
      </w:r>
      <w:r w:rsidRPr="00224F69">
        <w:rPr>
          <w:lang w:val="ru-KZ"/>
        </w:rPr>
        <w:lastRenderedPageBreak/>
        <w:t>поступков людей, занимающихся бизнесом. Снижается эффективность функционирования всего рыночного механизма производства и распределения товаров, а также страдает моральная ответственность субъектов бизнеса.</w:t>
      </w:r>
    </w:p>
    <w:p w14:paraId="60E206B0" w14:textId="77777777" w:rsidR="00224F69" w:rsidRPr="00224F69" w:rsidRDefault="00224F69" w:rsidP="00224F69">
      <w:pPr>
        <w:rPr>
          <w:b/>
          <w:bCs/>
          <w:lang w:val="ru-KZ"/>
        </w:rPr>
      </w:pPr>
      <w:r w:rsidRPr="00224F69">
        <w:rPr>
          <w:b/>
          <w:bCs/>
          <w:lang w:val="ru-KZ"/>
        </w:rPr>
        <w:t>Этичным быть выгодно </w:t>
      </w:r>
    </w:p>
    <w:p w14:paraId="5A277E07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 xml:space="preserve">Практика показывает, что большинство современных компаний ради прибыли не всегда в своем поведении придерживаются этических норм и тем самым рискуют своей репутацией. Между тем существуют </w:t>
      </w:r>
      <w:proofErr w:type="spellStart"/>
      <w:r w:rsidRPr="00224F69">
        <w:rPr>
          <w:lang w:val="ru-KZ"/>
        </w:rPr>
        <w:t>неопревержимые</w:t>
      </w:r>
      <w:proofErr w:type="spellEnd"/>
      <w:r w:rsidRPr="00224F69">
        <w:rPr>
          <w:lang w:val="ru-KZ"/>
        </w:rPr>
        <w:t xml:space="preserve"> причины, по которым компаниям выгодно поступать этично.</w:t>
      </w:r>
    </w:p>
    <w:p w14:paraId="381AC88E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Отсутствие этических норм может привести к ее вытеснению с рынка. Хорошую репутацию трудно приобрести, на это порой уходят долгие годы, а утратить ее можно быстро. Репутация играет важную роль и для потенциальных инвесторов. Это важно и для деловых людей, желающих работать с партнерами на долговременной основе.</w:t>
      </w:r>
    </w:p>
    <w:p w14:paraId="768CCCA5" w14:textId="77777777" w:rsidR="00224F69" w:rsidRPr="00224F69" w:rsidRDefault="00224F69" w:rsidP="00224F69">
      <w:pPr>
        <w:rPr>
          <w:lang w:val="ru-KZ"/>
        </w:rPr>
      </w:pPr>
      <w:r w:rsidRPr="00224F69">
        <w:rPr>
          <w:lang w:val="ru-KZ"/>
        </w:rPr>
        <w:t>Высококвалифицированные сотрудники не хотят работать в компаниях с плохой репутацией. В результате однажды подобная компания столкнется с дефицитом кадров.</w:t>
      </w:r>
    </w:p>
    <w:p w14:paraId="4EF209F0" w14:textId="77777777" w:rsidR="004C2EDD" w:rsidRDefault="004C2EDD"/>
    <w:sectPr w:rsidR="004C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21"/>
    <w:rsid w:val="00056DD1"/>
    <w:rsid w:val="00224F69"/>
    <w:rsid w:val="004C2EDD"/>
    <w:rsid w:val="006B74D8"/>
    <w:rsid w:val="00731F21"/>
    <w:rsid w:val="009B479D"/>
    <w:rsid w:val="00A9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5B42"/>
  <w15:chartTrackingRefBased/>
  <w15:docId w15:val="{BE533518-84C1-45C9-801A-4BB6D6AC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1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1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1F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1F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1F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1F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1F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1F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F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1F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1F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1F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1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1F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1F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2026-10-06T08:00:00Z</dcterms:created>
  <dcterms:modified xsi:type="dcterms:W3CDTF">2026-10-06T08:01:00Z</dcterms:modified>
</cp:coreProperties>
</file>